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Иксодовые клещи – специфические переносчики инфекционных заболеваний, таких  как Лайм-</w:t>
      </w:r>
      <w:proofErr w:type="spellStart"/>
      <w:r>
        <w:rPr>
          <w:rFonts w:ascii="inherit" w:hAnsi="inherit"/>
          <w:color w:val="555555"/>
          <w:bdr w:val="none" w:sz="0" w:space="0" w:color="auto" w:frame="1"/>
        </w:rPr>
        <w:t>боррелиоз</w:t>
      </w:r>
      <w:proofErr w:type="spellEnd"/>
      <w:r>
        <w:rPr>
          <w:rFonts w:ascii="inherit" w:hAnsi="inherit"/>
          <w:color w:val="555555"/>
          <w:bdr w:val="none" w:sz="0" w:space="0" w:color="auto" w:frame="1"/>
        </w:rPr>
        <w:t>, клещевой энцефалит, туляремия, анаплазмоз,  всего насчитывается  9 инфекций. Для нашего региона наиболее актуальными являются Лайм-</w:t>
      </w:r>
      <w:proofErr w:type="spellStart"/>
      <w:r>
        <w:rPr>
          <w:rFonts w:ascii="inherit" w:hAnsi="inherit"/>
          <w:color w:val="555555"/>
          <w:bdr w:val="none" w:sz="0" w:space="0" w:color="auto" w:frame="1"/>
        </w:rPr>
        <w:t>боррелиоз</w:t>
      </w:r>
      <w:proofErr w:type="spellEnd"/>
      <w:r>
        <w:rPr>
          <w:rFonts w:ascii="inherit" w:hAnsi="inherit"/>
          <w:color w:val="555555"/>
          <w:bdr w:val="none" w:sz="0" w:space="0" w:color="auto" w:frame="1"/>
        </w:rPr>
        <w:t xml:space="preserve"> и клещевой энцефалит.  Носителями клещевых инфекций являются грызуны, дикие  млекопитающие  и  птицы.  Клещи, питаясь их кровью, заражаются и передают инфекцию человеку. 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Клещевые инфекции в Республике Беларусь регистрируются ежегодно. Так, в 2021 году, в республике зарегистрировано более ста случаев клещевого энцефалита и более тысячи Лайм-</w:t>
      </w:r>
      <w:proofErr w:type="spellStart"/>
      <w:r>
        <w:rPr>
          <w:rFonts w:ascii="inherit" w:hAnsi="inherit"/>
          <w:color w:val="555555"/>
          <w:bdr w:val="none" w:sz="0" w:space="0" w:color="auto" w:frame="1"/>
        </w:rPr>
        <w:t>боррелиоза</w:t>
      </w:r>
      <w:proofErr w:type="spellEnd"/>
      <w:r>
        <w:rPr>
          <w:rFonts w:ascii="inherit" w:hAnsi="inherit"/>
          <w:color w:val="555555"/>
          <w:bdr w:val="none" w:sz="0" w:space="0" w:color="auto" w:frame="1"/>
        </w:rPr>
        <w:t xml:space="preserve">. Среди населения </w:t>
      </w:r>
      <w:proofErr w:type="spellStart"/>
      <w:r>
        <w:rPr>
          <w:rFonts w:ascii="inherit" w:hAnsi="inherit"/>
          <w:color w:val="555555"/>
          <w:bdr w:val="none" w:sz="0" w:space="0" w:color="auto" w:frame="1"/>
        </w:rPr>
        <w:t>Калинковичского</w:t>
      </w:r>
      <w:proofErr w:type="spellEnd"/>
      <w:r>
        <w:rPr>
          <w:rFonts w:ascii="inherit" w:hAnsi="inherit"/>
          <w:color w:val="555555"/>
          <w:bdr w:val="none" w:sz="0" w:space="0" w:color="auto" w:frame="1"/>
        </w:rPr>
        <w:t xml:space="preserve"> района зарегистрировано 2</w:t>
      </w:r>
      <w:r>
        <w:rPr>
          <w:rFonts w:ascii="inherit" w:hAnsi="inherit"/>
          <w:color w:val="555555"/>
          <w:bdr w:val="none" w:sz="0" w:space="0" w:color="auto" w:frame="1"/>
        </w:rPr>
        <w:t>случа</w:t>
      </w:r>
      <w:r>
        <w:rPr>
          <w:rFonts w:ascii="inherit" w:hAnsi="inherit"/>
          <w:color w:val="555555"/>
          <w:bdr w:val="none" w:sz="0" w:space="0" w:color="auto" w:frame="1"/>
        </w:rPr>
        <w:t>я</w:t>
      </w:r>
      <w:r>
        <w:rPr>
          <w:rFonts w:ascii="inherit" w:hAnsi="inherit"/>
          <w:color w:val="555555"/>
          <w:bdr w:val="none" w:sz="0" w:space="0" w:color="auto" w:frame="1"/>
        </w:rPr>
        <w:t xml:space="preserve"> Лайм-</w:t>
      </w:r>
      <w:proofErr w:type="spellStart"/>
      <w:r>
        <w:rPr>
          <w:rFonts w:ascii="inherit" w:hAnsi="inherit"/>
          <w:color w:val="555555"/>
          <w:bdr w:val="none" w:sz="0" w:space="0" w:color="auto" w:frame="1"/>
        </w:rPr>
        <w:t>боррелиоза</w:t>
      </w:r>
      <w:proofErr w:type="spellEnd"/>
      <w:r>
        <w:rPr>
          <w:rFonts w:ascii="inherit" w:hAnsi="inherit"/>
          <w:color w:val="555555"/>
          <w:bdr w:val="none" w:sz="0" w:space="0" w:color="auto" w:frame="1"/>
        </w:rPr>
        <w:t xml:space="preserve">, </w:t>
      </w:r>
      <w:r>
        <w:rPr>
          <w:rFonts w:ascii="inherit" w:hAnsi="inherit"/>
          <w:color w:val="555555"/>
          <w:bdr w:val="none" w:sz="0" w:space="0" w:color="auto" w:frame="1"/>
        </w:rPr>
        <w:t>случа</w:t>
      </w:r>
      <w:r>
        <w:rPr>
          <w:rFonts w:ascii="inherit" w:hAnsi="inherit"/>
          <w:color w:val="555555"/>
          <w:bdr w:val="none" w:sz="0" w:space="0" w:color="auto" w:frame="1"/>
        </w:rPr>
        <w:t>и</w:t>
      </w:r>
      <w:r>
        <w:rPr>
          <w:rFonts w:ascii="inherit" w:hAnsi="inherit"/>
          <w:color w:val="555555"/>
          <w:bdr w:val="none" w:sz="0" w:space="0" w:color="auto" w:frame="1"/>
        </w:rPr>
        <w:t xml:space="preserve"> клещевого энцефалита</w:t>
      </w:r>
      <w:r>
        <w:rPr>
          <w:rFonts w:ascii="inherit" w:hAnsi="inherit"/>
          <w:color w:val="555555"/>
          <w:bdr w:val="none" w:sz="0" w:space="0" w:color="auto" w:frame="1"/>
        </w:rPr>
        <w:t xml:space="preserve"> не регистрировались</w:t>
      </w:r>
      <w:r>
        <w:rPr>
          <w:rFonts w:ascii="inherit" w:hAnsi="inherit"/>
          <w:color w:val="555555"/>
          <w:bdr w:val="none" w:sz="0" w:space="0" w:color="auto" w:frame="1"/>
        </w:rPr>
        <w:t>.</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Клещевые инфекции регистрируются уже и в текущем году. Так,  в республике зарегистрировано несколько случаев клещевого энцефалита и около 100 случаев Лайм-</w:t>
      </w:r>
      <w:proofErr w:type="spellStart"/>
      <w:r>
        <w:rPr>
          <w:rFonts w:ascii="inherit" w:hAnsi="inherit"/>
          <w:color w:val="555555"/>
          <w:bdr w:val="none" w:sz="0" w:space="0" w:color="auto" w:frame="1"/>
        </w:rPr>
        <w:t>боррелиоза</w:t>
      </w:r>
      <w:proofErr w:type="spellEnd"/>
      <w:r>
        <w:rPr>
          <w:rFonts w:ascii="inherit" w:hAnsi="inherit"/>
          <w:color w:val="555555"/>
          <w:bdr w:val="none" w:sz="0" w:space="0" w:color="auto" w:frame="1"/>
        </w:rPr>
        <w:t>. Гомельская область не исключение, среди населения области зарегистрировано 12 случаев  Лайм-</w:t>
      </w:r>
      <w:proofErr w:type="spellStart"/>
      <w:r>
        <w:rPr>
          <w:rFonts w:ascii="inherit" w:hAnsi="inherit"/>
          <w:color w:val="555555"/>
          <w:bdr w:val="none" w:sz="0" w:space="0" w:color="auto" w:frame="1"/>
        </w:rPr>
        <w:t>боррелиоза</w:t>
      </w:r>
      <w:proofErr w:type="spellEnd"/>
      <w:r>
        <w:rPr>
          <w:rFonts w:ascii="inherit" w:hAnsi="inherit"/>
          <w:color w:val="555555"/>
          <w:bdr w:val="none" w:sz="0" w:space="0" w:color="auto" w:frame="1"/>
        </w:rPr>
        <w:t>.</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Ежегодно в организации здравоохранения области по поводу присасывания клещей обращаются более 2 тысяч человек. Около 60% пострадавших отмечали присасывания клещей на территории лесных массивов. Остальные случаи произошли на дачных садоводческих участках, частных подворий граждан, проживающих на территории сельской местности, в пригородных зонах, на берегах рек, озер, водохранилищ, в парках и скверах городов.</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 и  </w:t>
      </w:r>
      <w:proofErr w:type="spellStart"/>
      <w:r>
        <w:rPr>
          <w:rFonts w:ascii="inherit" w:hAnsi="inherit"/>
          <w:color w:val="555555"/>
          <w:bdr w:val="none" w:sz="0" w:space="0" w:color="auto" w:frame="1"/>
        </w:rPr>
        <w:t>взаимоосмотры</w:t>
      </w:r>
      <w:proofErr w:type="spellEnd"/>
      <w:r>
        <w:rPr>
          <w:rFonts w:ascii="inherit" w:hAnsi="inherit"/>
          <w:color w:val="555555"/>
          <w:bdr w:val="none" w:sz="0" w:space="0" w:color="auto" w:frame="1"/>
        </w:rPr>
        <w:t>,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После возвращения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 xml:space="preserve">Как отмечалось выше, случаи нападения клещей нередко регистрируются на дачных садоводческих участках и частных подворий граждан, проживающих на территории сельской местности, поэтому немаловажное значение в предупреждении укусов клещами является  предотвращение их появления на 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запахом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(благоприятная среда обитания клещей). Регулярно бороться с грызунами – они являются </w:t>
      </w:r>
      <w:proofErr w:type="spellStart"/>
      <w:r>
        <w:rPr>
          <w:rFonts w:ascii="inherit" w:hAnsi="inherit"/>
          <w:color w:val="555555"/>
          <w:bdr w:val="none" w:sz="0" w:space="0" w:color="auto" w:frame="1"/>
        </w:rPr>
        <w:t>прокормителями</w:t>
      </w:r>
      <w:proofErr w:type="spellEnd"/>
      <w:r>
        <w:rPr>
          <w:rFonts w:ascii="inherit" w:hAnsi="inherit"/>
          <w:color w:val="555555"/>
          <w:bdr w:val="none" w:sz="0" w:space="0" w:color="auto" w:frame="1"/>
        </w:rPr>
        <w:t xml:space="preserve"> клещей.</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Во избежание заражения клещевым энцефалитом козье молоко следует употреблять только после кипячения. Лицам, содержащим коз, не допускать  выпас этих животных в лесной зоне и на неокультуренных пастбищах.</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w:t>
      </w:r>
      <w:r>
        <w:rPr>
          <w:rFonts w:ascii="inherit" w:hAnsi="inherit"/>
          <w:color w:val="555555"/>
          <w:bdr w:val="none" w:sz="0" w:space="0" w:color="auto" w:frame="1"/>
        </w:rPr>
        <w:lastRenderedPageBreak/>
        <w:t>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 </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Снятого клеща, по желанию, можно исследовать на наличие возбудителей клещевых инфекций (Лайм-</w:t>
      </w:r>
      <w:proofErr w:type="spellStart"/>
      <w:r>
        <w:rPr>
          <w:rFonts w:ascii="inherit" w:hAnsi="inherit"/>
          <w:color w:val="555555"/>
          <w:bdr w:val="none" w:sz="0" w:space="0" w:color="auto" w:frame="1"/>
        </w:rPr>
        <w:t>боррелиоз</w:t>
      </w:r>
      <w:proofErr w:type="spellEnd"/>
      <w:r>
        <w:rPr>
          <w:rFonts w:ascii="inherit" w:hAnsi="inherit"/>
          <w:color w:val="555555"/>
          <w:bdr w:val="none" w:sz="0" w:space="0" w:color="auto" w:frame="1"/>
        </w:rPr>
        <w:t>, клещевой энцефалит) в лаборатории Гомельского областного центра гигиены, эпидемиологии и общественного здоровья </w:t>
      </w:r>
      <w:r>
        <w:rPr>
          <w:rStyle w:val="a4"/>
          <w:rFonts w:ascii="inherit" w:hAnsi="inherit"/>
          <w:color w:val="333333"/>
          <w:bdr w:val="none" w:sz="0" w:space="0" w:color="auto" w:frame="1"/>
        </w:rPr>
        <w:t xml:space="preserve">по адресу: </w:t>
      </w:r>
      <w:proofErr w:type="spellStart"/>
      <w:r>
        <w:rPr>
          <w:rStyle w:val="a4"/>
          <w:rFonts w:ascii="inherit" w:hAnsi="inherit"/>
          <w:color w:val="333333"/>
          <w:bdr w:val="none" w:sz="0" w:space="0" w:color="auto" w:frame="1"/>
        </w:rPr>
        <w:t>г</w:t>
      </w:r>
      <w:proofErr w:type="gramStart"/>
      <w:r>
        <w:rPr>
          <w:rStyle w:val="a4"/>
          <w:rFonts w:ascii="inherit" w:hAnsi="inherit"/>
          <w:color w:val="333333"/>
          <w:bdr w:val="none" w:sz="0" w:space="0" w:color="auto" w:frame="1"/>
        </w:rPr>
        <w:t>.Г</w:t>
      </w:r>
      <w:proofErr w:type="gramEnd"/>
      <w:r>
        <w:rPr>
          <w:rStyle w:val="a4"/>
          <w:rFonts w:ascii="inherit" w:hAnsi="inherit"/>
          <w:color w:val="333333"/>
          <w:bdr w:val="none" w:sz="0" w:space="0" w:color="auto" w:frame="1"/>
        </w:rPr>
        <w:t>омель</w:t>
      </w:r>
      <w:proofErr w:type="spellEnd"/>
      <w:r>
        <w:rPr>
          <w:rStyle w:val="a4"/>
          <w:rFonts w:ascii="inherit" w:hAnsi="inherit"/>
          <w:color w:val="333333"/>
          <w:bdr w:val="none" w:sz="0" w:space="0" w:color="auto" w:frame="1"/>
        </w:rPr>
        <w:t>, Моисеенко, 49 (контактный телефон 50 73 48)</w:t>
      </w:r>
      <w:r>
        <w:rPr>
          <w:rFonts w:ascii="inherit" w:hAnsi="inherit"/>
          <w:color w:val="555555"/>
          <w:bdr w:val="none" w:sz="0" w:space="0" w:color="auto" w:frame="1"/>
        </w:rPr>
        <w:t xml:space="preserve">,  на наличие </w:t>
      </w:r>
      <w:r>
        <w:rPr>
          <w:rFonts w:ascii="inherit" w:hAnsi="inherit"/>
          <w:color w:val="555555"/>
          <w:bdr w:val="none" w:sz="0" w:space="0" w:color="auto" w:frame="1"/>
        </w:rPr>
        <w:t>возбудителя (Лайм-</w:t>
      </w:r>
      <w:proofErr w:type="spellStart"/>
      <w:r>
        <w:rPr>
          <w:rFonts w:ascii="inherit" w:hAnsi="inherit"/>
          <w:color w:val="555555"/>
          <w:bdr w:val="none" w:sz="0" w:space="0" w:color="auto" w:frame="1"/>
        </w:rPr>
        <w:t>боррелиоза</w:t>
      </w:r>
      <w:proofErr w:type="spellEnd"/>
      <w:r>
        <w:rPr>
          <w:rFonts w:ascii="inherit" w:hAnsi="inherit"/>
          <w:color w:val="555555"/>
          <w:bdr w:val="none" w:sz="0" w:space="0" w:color="auto" w:frame="1"/>
        </w:rPr>
        <w:t xml:space="preserve">) также в </w:t>
      </w:r>
      <w:proofErr w:type="spellStart"/>
      <w:r>
        <w:rPr>
          <w:rFonts w:ascii="inherit" w:hAnsi="inherit"/>
          <w:color w:val="555555"/>
          <w:bdr w:val="none" w:sz="0" w:space="0" w:color="auto" w:frame="1"/>
        </w:rPr>
        <w:t>Мозырском</w:t>
      </w:r>
      <w:proofErr w:type="spellEnd"/>
      <w:r>
        <w:rPr>
          <w:rFonts w:ascii="inherit" w:hAnsi="inherit"/>
          <w:color w:val="555555"/>
          <w:bdr w:val="none" w:sz="0" w:space="0" w:color="auto" w:frame="1"/>
        </w:rPr>
        <w:t xml:space="preserve"> зональном</w:t>
      </w:r>
      <w:r>
        <w:rPr>
          <w:rFonts w:ascii="inherit" w:hAnsi="inherit"/>
          <w:color w:val="555555"/>
          <w:bdr w:val="none" w:sz="0" w:space="0" w:color="auto" w:frame="1"/>
        </w:rPr>
        <w:t xml:space="preserve"> центр</w:t>
      </w:r>
      <w:r>
        <w:rPr>
          <w:rFonts w:ascii="inherit" w:hAnsi="inherit"/>
          <w:color w:val="555555"/>
          <w:bdr w:val="none" w:sz="0" w:space="0" w:color="auto" w:frame="1"/>
        </w:rPr>
        <w:t>е</w:t>
      </w:r>
      <w:r>
        <w:rPr>
          <w:rFonts w:ascii="inherit" w:hAnsi="inherit"/>
          <w:color w:val="555555"/>
          <w:bdr w:val="none" w:sz="0" w:space="0" w:color="auto" w:frame="1"/>
        </w:rPr>
        <w:t xml:space="preserve"> гигиены и эпидемиологии.</w:t>
      </w:r>
    </w:p>
    <w:p w:rsidR="00BF6858" w:rsidRDefault="00BF6858" w:rsidP="00BF6858">
      <w:pPr>
        <w:pStyle w:val="a3"/>
        <w:shd w:val="clear" w:color="auto" w:fill="FFFFFF"/>
        <w:spacing w:before="0" w:beforeAutospacing="0" w:after="0" w:afterAutospacing="0"/>
        <w:jc w:val="both"/>
        <w:textAlignment w:val="baseline"/>
        <w:rPr>
          <w:rFonts w:ascii="Open Sans" w:hAnsi="Open Sans"/>
          <w:color w:val="555555"/>
          <w:sz w:val="20"/>
          <w:szCs w:val="20"/>
        </w:rPr>
      </w:pPr>
      <w:r>
        <w:rPr>
          <w:rFonts w:ascii="inherit" w:hAnsi="inherit"/>
          <w:color w:val="555555"/>
          <w:bdr w:val="none" w:sz="0" w:space="0" w:color="auto" w:frame="1"/>
        </w:rPr>
        <w:t>Исследования проводятся на платной основе (бесплатное исследование кле</w:t>
      </w:r>
      <w:bookmarkStart w:id="0" w:name="_GoBack"/>
      <w:bookmarkEnd w:id="0"/>
      <w:r>
        <w:rPr>
          <w:rFonts w:ascii="inherit" w:hAnsi="inherit"/>
          <w:color w:val="555555"/>
          <w:bdr w:val="none" w:sz="0" w:space="0" w:color="auto" w:frame="1"/>
        </w:rPr>
        <w:t>ща проводится лицам, у которых есть медицинские противопоказания к приему антибиотиков).</w:t>
      </w:r>
    </w:p>
    <w:p w:rsidR="003060E8" w:rsidRDefault="003060E8"/>
    <w:sectPr w:rsidR="00306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58"/>
    <w:rsid w:val="003060E8"/>
    <w:rsid w:val="00BF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2022-04-19T11:16:00Z</dcterms:created>
  <dcterms:modified xsi:type="dcterms:W3CDTF">2022-04-19T11:18:00Z</dcterms:modified>
</cp:coreProperties>
</file>