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4B91" w14:textId="66E395C0" w:rsidR="000241A3" w:rsidRDefault="000241A3" w:rsidP="000241A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Государственное учреждение «Калинковичский районный центр гигиены и </w:t>
      </w:r>
      <w:proofErr w:type="gramStart"/>
      <w:r>
        <w:rPr>
          <w:color w:val="000000"/>
          <w:sz w:val="28"/>
          <w:szCs w:val="28"/>
        </w:rPr>
        <w:t>эпидемиологии»  сообщает</w:t>
      </w:r>
      <w:proofErr w:type="gramEnd"/>
      <w:r>
        <w:rPr>
          <w:color w:val="000000"/>
          <w:sz w:val="28"/>
          <w:szCs w:val="28"/>
        </w:rPr>
        <w:t>, что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 4 квартал 2023 года проведены исследования проб воды централизованных систем питьевого водоснабжения отобранных перед поступлением в распределительную сеть после фильтров на станциях обезжелезивания и контрольных точках водопроводной сети  г. Калинковичи, д. Новая Антоновка,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г.п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Озаричи,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Домановичи,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Юровичи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Малые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Автюки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Сырод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Перетрутовский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Воротын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д.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Бобровичи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Дудичи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Горочичи,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аг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Липов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, Луки, в контрольных точках водопроводной сети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0" w:name="_Hlk155682911"/>
      <w:r>
        <w:rPr>
          <w:rFonts w:eastAsia="Calibri"/>
          <w:color w:val="000000"/>
          <w:sz w:val="28"/>
          <w:szCs w:val="28"/>
          <w:lang w:eastAsia="en-US"/>
        </w:rPr>
        <w:t xml:space="preserve">д. Буда, д.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Шалыпы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д.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Казанск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, д. Нахов</w:t>
      </w:r>
      <w:bookmarkEnd w:id="0"/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5812BFF5" w14:textId="77777777" w:rsidR="000241A3" w:rsidRDefault="000241A3" w:rsidP="000241A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Пробы питьевой воды, отобранные из централизованных систем питьевого водоснабжения </w:t>
      </w:r>
      <w:proofErr w:type="gramStart"/>
      <w:r>
        <w:rPr>
          <w:color w:val="000000"/>
          <w:sz w:val="28"/>
          <w:szCs w:val="28"/>
        </w:rPr>
        <w:t>по микробиологическим и санитарно-химическим показателям</w:t>
      </w:r>
      <w:proofErr w:type="gramEnd"/>
      <w:r>
        <w:rPr>
          <w:color w:val="000000"/>
          <w:sz w:val="28"/>
          <w:szCs w:val="28"/>
        </w:rPr>
        <w:t xml:space="preserve"> соответствовали требованиям действующих гигиенических нормативов, за исключением проб воды по санитарно-химическим показателям 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д. Буда, д.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Шалыпы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д.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Казанск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, д. Нахов, которые не соответствовали гигиеническим нормативам по показателям запах, мутность, железо.</w:t>
      </w:r>
    </w:p>
    <w:p w14:paraId="3D9FD4E1" w14:textId="70213122" w:rsidR="00B035FC" w:rsidRDefault="000241A3" w:rsidP="00B035FC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Превышения гигиенических нормативов связано с </w:t>
      </w:r>
      <w:r>
        <w:rPr>
          <w:color w:val="000000"/>
          <w:sz w:val="28"/>
          <w:szCs w:val="28"/>
        </w:rPr>
        <w:t>исходным качеством воды водоисточников (для района характерна вода с высоким значением цветности, мутности, содержанием железа)</w:t>
      </w:r>
      <w:r w:rsidR="00B035FC">
        <w:rPr>
          <w:color w:val="000000"/>
          <w:sz w:val="28"/>
          <w:szCs w:val="28"/>
        </w:rPr>
        <w:t>.</w:t>
      </w:r>
    </w:p>
    <w:p w14:paraId="5765EB80" w14:textId="16129E4A" w:rsidR="000241A3" w:rsidRDefault="000241A3" w:rsidP="000241A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Калинковичским районным ЦГЭ внесены предложения в Калинковичский районный исполнительный комитет для включения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д. Буда, д.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Шалыпы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д.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Казанск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, д. Нахов</w:t>
      </w:r>
      <w:r>
        <w:rPr>
          <w:color w:val="000000"/>
          <w:sz w:val="28"/>
          <w:szCs w:val="28"/>
        </w:rPr>
        <w:t xml:space="preserve"> в подпрограмму 5 «Чистая вода» государственной программы «Комфортное жилье и благоприятная среда на 2021-2025 годы».</w:t>
      </w:r>
    </w:p>
    <w:p w14:paraId="7C0882FC" w14:textId="77777777" w:rsidR="000241A3" w:rsidRDefault="000241A3" w:rsidP="000241A3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Вопрос качества питьевой воды в населенных пунктах района продолжает находиться на контроле в Калинковичском районном ЦГЭ.</w:t>
      </w:r>
    </w:p>
    <w:p w14:paraId="788F9E33" w14:textId="77777777" w:rsidR="000C2500" w:rsidRPr="000241A3" w:rsidRDefault="000C2500" w:rsidP="000241A3"/>
    <w:sectPr w:rsidR="000C2500" w:rsidRPr="000241A3" w:rsidSect="00F558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C68"/>
    <w:rsid w:val="000241A3"/>
    <w:rsid w:val="000C2500"/>
    <w:rsid w:val="003F7383"/>
    <w:rsid w:val="004E2001"/>
    <w:rsid w:val="00704C68"/>
    <w:rsid w:val="00B035FC"/>
    <w:rsid w:val="00C86DE9"/>
    <w:rsid w:val="00D17DDC"/>
    <w:rsid w:val="00F5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30C8"/>
  <w15:docId w15:val="{D876A7D4-6450-40DE-A203-94F540EB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Sanstan</dc:creator>
  <cp:keywords/>
  <dc:description/>
  <cp:lastModifiedBy>User</cp:lastModifiedBy>
  <cp:revision>8</cp:revision>
  <cp:lastPrinted>2024-01-09T10:45:00Z</cp:lastPrinted>
  <dcterms:created xsi:type="dcterms:W3CDTF">2023-05-12T09:49:00Z</dcterms:created>
  <dcterms:modified xsi:type="dcterms:W3CDTF">2024-01-09T10:45:00Z</dcterms:modified>
</cp:coreProperties>
</file>